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 xml:space="preserve">ТЕМА 8. </w:t>
      </w:r>
      <w:r w:rsidRPr="00D8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273E">
        <w:rPr>
          <w:rFonts w:ascii="Times New Roman" w:hAnsi="Times New Roman"/>
          <w:b/>
          <w:sz w:val="28"/>
          <w:szCs w:val="28"/>
        </w:rPr>
        <w:t>Кейнсианская</w:t>
      </w:r>
      <w:proofErr w:type="spellEnd"/>
      <w:r w:rsidRPr="00D8273E">
        <w:rPr>
          <w:rFonts w:ascii="Times New Roman" w:hAnsi="Times New Roman"/>
          <w:b/>
          <w:sz w:val="28"/>
          <w:szCs w:val="28"/>
        </w:rPr>
        <w:t xml:space="preserve"> модель управления экономикой. Опыт раб</w:t>
      </w:r>
      <w:r w:rsidRPr="00D8273E">
        <w:rPr>
          <w:rFonts w:ascii="Times New Roman" w:hAnsi="Times New Roman"/>
          <w:b/>
          <w:sz w:val="28"/>
          <w:szCs w:val="28"/>
        </w:rPr>
        <w:t>о</w:t>
      </w:r>
      <w:r w:rsidRPr="00D8273E">
        <w:rPr>
          <w:rFonts w:ascii="Times New Roman" w:hAnsi="Times New Roman"/>
          <w:b/>
          <w:sz w:val="28"/>
          <w:szCs w:val="28"/>
        </w:rPr>
        <w:t>ты в Кембриджском университете Англии.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 xml:space="preserve">Цель:  Описать модель </w:t>
      </w:r>
      <w:proofErr w:type="spellStart"/>
      <w:r w:rsidRPr="00D8273E">
        <w:rPr>
          <w:rFonts w:ascii="Times New Roman" w:hAnsi="Times New Roman"/>
          <w:b/>
          <w:sz w:val="28"/>
          <w:szCs w:val="28"/>
        </w:rPr>
        <w:t>Кейнса</w:t>
      </w:r>
      <w:proofErr w:type="spellEnd"/>
      <w:r w:rsidRPr="00D8273E">
        <w:rPr>
          <w:rFonts w:ascii="Times New Roman" w:hAnsi="Times New Roman"/>
          <w:b/>
          <w:sz w:val="28"/>
          <w:szCs w:val="28"/>
        </w:rPr>
        <w:t>.</w:t>
      </w:r>
    </w:p>
    <w:p w:rsidR="00AD7308" w:rsidRPr="00D8273E" w:rsidRDefault="00AD7308" w:rsidP="00AD73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План:</w:t>
      </w:r>
    </w:p>
    <w:p w:rsidR="00AD7308" w:rsidRPr="00D8273E" w:rsidRDefault="00AD7308" w:rsidP="00AD7308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1. Сущность теории.</w:t>
      </w:r>
    </w:p>
    <w:p w:rsidR="00AD7308" w:rsidRPr="00D8273E" w:rsidRDefault="00AD7308" w:rsidP="00AD7308">
      <w:pPr>
        <w:shd w:val="clear" w:color="auto" w:fill="FFFFFF"/>
        <w:spacing w:after="0" w:line="240" w:lineRule="auto"/>
        <w:ind w:firstLine="334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 xml:space="preserve">   2. Принципы модели.</w:t>
      </w:r>
    </w:p>
    <w:p w:rsidR="00AD7308" w:rsidRPr="00D8273E" w:rsidRDefault="00AD7308" w:rsidP="00AD7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7308" w:rsidRPr="00D8273E" w:rsidRDefault="00AD7308" w:rsidP="00AD7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8273E">
        <w:rPr>
          <w:rFonts w:ascii="Times New Roman" w:hAnsi="Times New Roman"/>
          <w:b/>
          <w:sz w:val="28"/>
          <w:szCs w:val="28"/>
        </w:rPr>
        <w:t>Кейнсианская</w:t>
      </w:r>
      <w:proofErr w:type="spellEnd"/>
      <w:r w:rsidRPr="00D8273E">
        <w:rPr>
          <w:rFonts w:ascii="Times New Roman" w:hAnsi="Times New Roman"/>
          <w:b/>
          <w:sz w:val="28"/>
          <w:szCs w:val="28"/>
        </w:rPr>
        <w:t xml:space="preserve"> модель регулирования экономики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Классическая школа не выдержала жестокого испытания, которое устроила «Великая депрессия» 30-х годов. </w:t>
      </w:r>
      <w:r w:rsidRPr="00D8273E">
        <w:rPr>
          <w:rFonts w:ascii="Times New Roman" w:hAnsi="Times New Roman"/>
          <w:b/>
          <w:sz w:val="28"/>
          <w:szCs w:val="28"/>
        </w:rPr>
        <w:t>Необходимо осознать феноменальность Д</w:t>
      </w:r>
      <w:r w:rsidRPr="00D8273E">
        <w:rPr>
          <w:rFonts w:ascii="Times New Roman" w:hAnsi="Times New Roman"/>
          <w:b/>
          <w:sz w:val="28"/>
          <w:szCs w:val="28"/>
        </w:rPr>
        <w:t>е</w:t>
      </w:r>
      <w:r w:rsidRPr="00D8273E">
        <w:rPr>
          <w:rFonts w:ascii="Times New Roman" w:hAnsi="Times New Roman"/>
          <w:b/>
          <w:sz w:val="28"/>
          <w:szCs w:val="28"/>
        </w:rPr>
        <w:t>прессии, поразившей именно высокоразвитые в индустриальном отношении страны</w:t>
      </w:r>
      <w:r w:rsidRPr="00D8273E">
        <w:rPr>
          <w:rFonts w:ascii="Times New Roman" w:hAnsi="Times New Roman"/>
          <w:sz w:val="28"/>
          <w:szCs w:val="28"/>
        </w:rPr>
        <w:t xml:space="preserve">. Это был «бунт» </w:t>
      </w:r>
      <w:proofErr w:type="spellStart"/>
      <w:r w:rsidRPr="00D8273E">
        <w:rPr>
          <w:rFonts w:ascii="Times New Roman" w:hAnsi="Times New Roman"/>
          <w:sz w:val="28"/>
          <w:szCs w:val="28"/>
        </w:rPr>
        <w:t>пренебрегаемой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рыночным обществом тенденции к социализации экономики. И именно с этого момента «чисто-рыночное» об</w:t>
      </w:r>
      <w:r w:rsidRPr="00D8273E">
        <w:rPr>
          <w:rFonts w:ascii="Times New Roman" w:hAnsi="Times New Roman"/>
          <w:sz w:val="28"/>
          <w:szCs w:val="28"/>
        </w:rPr>
        <w:t>ъ</w:t>
      </w:r>
      <w:r w:rsidRPr="00D8273E">
        <w:rPr>
          <w:rFonts w:ascii="Times New Roman" w:hAnsi="Times New Roman"/>
          <w:sz w:val="28"/>
          <w:szCs w:val="28"/>
        </w:rPr>
        <w:t xml:space="preserve">яснение всех </w:t>
      </w:r>
      <w:proofErr w:type="gramStart"/>
      <w:r w:rsidRPr="00D8273E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D8273E">
        <w:rPr>
          <w:rFonts w:ascii="Times New Roman" w:hAnsi="Times New Roman"/>
          <w:sz w:val="28"/>
          <w:szCs w:val="28"/>
        </w:rPr>
        <w:t xml:space="preserve">, доведенное до степени универсального социального мировоззрения, стало далее невозможным. Мера </w:t>
      </w:r>
      <w:proofErr w:type="spellStart"/>
      <w:r w:rsidRPr="00D8273E">
        <w:rPr>
          <w:rFonts w:ascii="Times New Roman" w:hAnsi="Times New Roman"/>
          <w:sz w:val="28"/>
          <w:szCs w:val="28"/>
        </w:rPr>
        <w:t>социализирова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ности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рыночной экономики стала мерой ее цивилизованности.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Поэтому на смену «классике» пришло «кейнсианство», сущность котор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го проявлялась  тремя идеями: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1)  государственное регулирование рынка необходимо,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2)  но оно может быть лишь краткосрочным конъюнктурным вмешательством,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3) основной объект манипулирования - совокупный спрос.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 середине 70-х годов инфляция стала постоянным параметром макр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экономического движения. Это означало конец «эпохи кейнсианства», ибо ст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мулирование совокупного спроса приводило к неуправляемой разрушительной инфляции. Новая экономическая реальность требовала новой концепции макр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экономического регулирования.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Вот почему экономическая мысль, сохранив главное методологическое достижение кейнсианства - идею о необходимости государственного вмеш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 xml:space="preserve">тельства в рыночную экономику, вынуждена была отказаться от «прикладного» содержания кейнсианства. 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Экономически, начиная с 30-х годов, принято считать XX век эпохой го</w:t>
      </w:r>
      <w:r w:rsidRPr="00D8273E">
        <w:rPr>
          <w:rFonts w:ascii="Times New Roman" w:hAnsi="Times New Roman"/>
          <w:sz w:val="28"/>
          <w:szCs w:val="28"/>
        </w:rPr>
        <w:t>с</w:t>
      </w:r>
      <w:r w:rsidRPr="00D8273E">
        <w:rPr>
          <w:rFonts w:ascii="Times New Roman" w:hAnsi="Times New Roman"/>
          <w:sz w:val="28"/>
          <w:szCs w:val="28"/>
        </w:rPr>
        <w:t xml:space="preserve">подства «теории рыночной экономики», поскольку и </w:t>
      </w:r>
      <w:proofErr w:type="gramStart"/>
      <w:r w:rsidRPr="00D8273E">
        <w:rPr>
          <w:rFonts w:ascii="Times New Roman" w:hAnsi="Times New Roman"/>
          <w:sz w:val="28"/>
          <w:szCs w:val="28"/>
        </w:rPr>
        <w:t>Дж</w:t>
      </w:r>
      <w:proofErr w:type="gramEnd"/>
      <w:r w:rsidRPr="00D8273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утверждал, что рыночные начала эффективнее всего. Поэтому главной задачей кейнсианства является - сохранение рынка в условиях нарастания </w:t>
      </w:r>
      <w:proofErr w:type="spellStart"/>
      <w:r w:rsidRPr="00D8273E">
        <w:rPr>
          <w:rFonts w:ascii="Times New Roman" w:hAnsi="Times New Roman"/>
          <w:sz w:val="28"/>
          <w:szCs w:val="28"/>
        </w:rPr>
        <w:t>антирыночных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тенденций. Другими словами, кейнсианство - это «классика» в реалиях 30-х годов.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D8273E">
        <w:rPr>
          <w:rFonts w:ascii="Times New Roman" w:hAnsi="Times New Roman"/>
          <w:i/>
          <w:sz w:val="28"/>
          <w:szCs w:val="28"/>
        </w:rPr>
        <w:t xml:space="preserve">Не затруднялся </w:t>
      </w:r>
      <w:proofErr w:type="gramStart"/>
      <w:r w:rsidRPr="00D8273E">
        <w:rPr>
          <w:rFonts w:ascii="Times New Roman" w:hAnsi="Times New Roman"/>
          <w:i/>
          <w:sz w:val="28"/>
          <w:szCs w:val="28"/>
        </w:rPr>
        <w:t>Дж</w:t>
      </w:r>
      <w:proofErr w:type="gramEnd"/>
      <w:r w:rsidRPr="00D8273E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D8273E">
        <w:rPr>
          <w:rFonts w:ascii="Times New Roman" w:hAnsi="Times New Roman"/>
          <w:i/>
          <w:sz w:val="28"/>
          <w:szCs w:val="28"/>
        </w:rPr>
        <w:t>Кейнс</w:t>
      </w:r>
      <w:proofErr w:type="spellEnd"/>
      <w:r w:rsidRPr="00D8273E">
        <w:rPr>
          <w:rFonts w:ascii="Times New Roman" w:hAnsi="Times New Roman"/>
          <w:i/>
          <w:sz w:val="28"/>
          <w:szCs w:val="28"/>
        </w:rPr>
        <w:t xml:space="preserve"> и в объяснении основной социальной проблемы рыночной экономики - безработицы. </w:t>
      </w:r>
      <w:r w:rsidRPr="00D8273E">
        <w:rPr>
          <w:rFonts w:ascii="Times New Roman" w:hAnsi="Times New Roman"/>
          <w:sz w:val="28"/>
          <w:szCs w:val="28"/>
        </w:rPr>
        <w:t>Как ему представлялось, зарплата уст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навливается на рынке труда простым соотношением предложения труда и спроса на труд, и если зарплата отклоняется «вверх» от равновесного уровня, то предложение труда начинает превышать спрос на него, а это вызывает изб</w:t>
      </w:r>
      <w:r w:rsidRPr="00D8273E">
        <w:rPr>
          <w:rFonts w:ascii="Times New Roman" w:hAnsi="Times New Roman"/>
          <w:sz w:val="28"/>
          <w:szCs w:val="28"/>
        </w:rPr>
        <w:t>ы</w:t>
      </w:r>
      <w:r w:rsidRPr="00D8273E">
        <w:rPr>
          <w:rFonts w:ascii="Times New Roman" w:hAnsi="Times New Roman"/>
          <w:sz w:val="28"/>
          <w:szCs w:val="28"/>
        </w:rPr>
        <w:t xml:space="preserve">точную («сверхъестественную») безработицу. Но рынок труда, породивший эту проблему, способен и должен решить ее сам. </w:t>
      </w:r>
      <w:r w:rsidRPr="00D8273E">
        <w:rPr>
          <w:rFonts w:ascii="Times New Roman" w:hAnsi="Times New Roman"/>
          <w:sz w:val="28"/>
          <w:szCs w:val="28"/>
        </w:rPr>
        <w:lastRenderedPageBreak/>
        <w:t>Для этого имеется только один «универсальный» способ - снижение зарплаты до равновесного уровня.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Однако жизнь оказалась сложнее, а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кейнсианское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объяснение </w:t>
      </w:r>
      <w:proofErr w:type="gramStart"/>
      <w:r w:rsidRPr="00D8273E">
        <w:rPr>
          <w:rFonts w:ascii="Times New Roman" w:hAnsi="Times New Roman"/>
          <w:sz w:val="28"/>
          <w:szCs w:val="28"/>
        </w:rPr>
        <w:t>циклич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ский</w:t>
      </w:r>
      <w:proofErr w:type="gramEnd"/>
      <w:r w:rsidRPr="00D8273E">
        <w:rPr>
          <w:rFonts w:ascii="Times New Roman" w:hAnsi="Times New Roman"/>
          <w:sz w:val="28"/>
          <w:szCs w:val="28"/>
        </w:rPr>
        <w:t xml:space="preserve"> безработицы вообще </w:t>
      </w:r>
      <w:r w:rsidRPr="00D8273E">
        <w:rPr>
          <w:rFonts w:ascii="Times New Roman" w:hAnsi="Times New Roman"/>
          <w:i/>
          <w:sz w:val="28"/>
          <w:szCs w:val="28"/>
        </w:rPr>
        <w:t>привело к революции</w:t>
      </w:r>
      <w:r w:rsidRPr="00D8273E">
        <w:rPr>
          <w:rFonts w:ascii="Times New Roman" w:hAnsi="Times New Roman"/>
          <w:sz w:val="28"/>
          <w:szCs w:val="28"/>
        </w:rPr>
        <w:t xml:space="preserve"> в экономической теории.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Современная экономика выросла из рыночного взаимодействия едини</w:t>
      </w:r>
      <w:r w:rsidRPr="00D8273E">
        <w:rPr>
          <w:rFonts w:ascii="Times New Roman" w:hAnsi="Times New Roman"/>
          <w:sz w:val="28"/>
          <w:szCs w:val="28"/>
        </w:rPr>
        <w:t>ч</w:t>
      </w:r>
      <w:r w:rsidRPr="00D8273E">
        <w:rPr>
          <w:rFonts w:ascii="Times New Roman" w:hAnsi="Times New Roman"/>
          <w:sz w:val="28"/>
          <w:szCs w:val="28"/>
        </w:rPr>
        <w:t>ных потребителей и единичных производителей. В этот период микроэконом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ка по праву являлась единственным объектом внимания экономистов. Теперь понятно, что в такой ситуации и экономика страны могла предстать только «с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вокупностью микрорынков». А это означало, что объяснение механизма микр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экономики «автоматически» переносилось на экономику в целом, становилось одновременно теоретическим объяснением и механизма макроэкономического движения.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 xml:space="preserve">Основные положения макроэкономической теории </w:t>
      </w:r>
      <w:proofErr w:type="spellStart"/>
      <w:r w:rsidRPr="00D8273E">
        <w:rPr>
          <w:rFonts w:ascii="Times New Roman" w:hAnsi="Times New Roman"/>
          <w:b/>
          <w:sz w:val="28"/>
          <w:szCs w:val="28"/>
        </w:rPr>
        <w:t>Кейнса</w:t>
      </w:r>
      <w:proofErr w:type="spellEnd"/>
      <w:r w:rsidRPr="00D8273E">
        <w:rPr>
          <w:rFonts w:ascii="Times New Roman" w:hAnsi="Times New Roman"/>
          <w:b/>
          <w:sz w:val="28"/>
          <w:szCs w:val="28"/>
        </w:rPr>
        <w:t>: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Макроэкономическая теория - это особая трактовка экономики страны, в рамках которой она предстает как один огромный рынок, на котором взаим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действуют один «</w:t>
      </w:r>
      <w:proofErr w:type="spellStart"/>
      <w:r w:rsidRPr="00D8273E">
        <w:rPr>
          <w:rFonts w:ascii="Times New Roman" w:hAnsi="Times New Roman"/>
          <w:sz w:val="28"/>
          <w:szCs w:val="28"/>
        </w:rPr>
        <w:t>макропроизводитель</w:t>
      </w:r>
      <w:proofErr w:type="spellEnd"/>
      <w:r w:rsidRPr="00D8273E">
        <w:rPr>
          <w:rFonts w:ascii="Times New Roman" w:hAnsi="Times New Roman"/>
          <w:sz w:val="28"/>
          <w:szCs w:val="28"/>
        </w:rPr>
        <w:t>» («совокупный производитель», объед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няющий всех единичных производителей) и один «</w:t>
      </w:r>
      <w:proofErr w:type="spellStart"/>
      <w:r w:rsidRPr="00D8273E">
        <w:rPr>
          <w:rFonts w:ascii="Times New Roman" w:hAnsi="Times New Roman"/>
          <w:sz w:val="28"/>
          <w:szCs w:val="28"/>
        </w:rPr>
        <w:t>макропотребитель</w:t>
      </w:r>
      <w:proofErr w:type="spellEnd"/>
      <w:r w:rsidRPr="00D8273E">
        <w:rPr>
          <w:rFonts w:ascii="Times New Roman" w:hAnsi="Times New Roman"/>
          <w:sz w:val="28"/>
          <w:szCs w:val="28"/>
        </w:rPr>
        <w:t>» («сов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 xml:space="preserve">купный потребитель», объединяющий всех единичных потребителей). Это и есть «макроэкономика». 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Представленные ниже схемы должны наглядно представить различия между микр</w:t>
      </w:r>
      <w:proofErr w:type="gramStart"/>
      <w:r w:rsidRPr="00D8273E">
        <w:rPr>
          <w:rFonts w:ascii="Times New Roman" w:hAnsi="Times New Roman"/>
          <w:sz w:val="28"/>
          <w:szCs w:val="28"/>
        </w:rPr>
        <w:t>о-</w:t>
      </w:r>
      <w:proofErr w:type="gramEnd"/>
      <w:r w:rsidRPr="00D8273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8273E">
        <w:rPr>
          <w:rFonts w:ascii="Times New Roman" w:hAnsi="Times New Roman"/>
          <w:sz w:val="28"/>
          <w:szCs w:val="28"/>
        </w:rPr>
        <w:t>макростроением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экономики.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Хотя макроэкономика «вырастает» из микроэкономики, она не есть механическая совокупность микрорынков, как предполагали </w:t>
      </w:r>
      <w:proofErr w:type="gramStart"/>
      <w:r w:rsidRPr="00D8273E">
        <w:rPr>
          <w:rFonts w:ascii="Times New Roman" w:hAnsi="Times New Roman"/>
          <w:sz w:val="28"/>
          <w:szCs w:val="28"/>
        </w:rPr>
        <w:t>Дж</w:t>
      </w:r>
      <w:proofErr w:type="gramEnd"/>
      <w:r w:rsidRPr="00D8273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- целое в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обще не сводимо к образующим его частям: система всегда приобретает нек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торые дополнительные интегративные свойства, отсутствующие у ее элеме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тов. Вот почему макроэкономика обладает качественной спецификой - у нее свои «герои» (субъекты) и свой механизм движения.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Он утверждал: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D8273E">
        <w:rPr>
          <w:rFonts w:ascii="Times New Roman" w:hAnsi="Times New Roman"/>
          <w:sz w:val="28"/>
          <w:szCs w:val="28"/>
        </w:rPr>
        <w:t>Если микроэкономика ограничена взаимодействием двух субъектов («единичного производителя» и «единичного потребителя»), то в макроэкон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мике взаимодействуют пять совершенно новых субъектов: «</w:t>
      </w:r>
      <w:proofErr w:type="spellStart"/>
      <w:r w:rsidRPr="00D8273E">
        <w:rPr>
          <w:rFonts w:ascii="Times New Roman" w:hAnsi="Times New Roman"/>
          <w:sz w:val="28"/>
          <w:szCs w:val="28"/>
        </w:rPr>
        <w:t>макропроизвод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тель</w:t>
      </w:r>
      <w:proofErr w:type="spellEnd"/>
      <w:r w:rsidRPr="00D8273E">
        <w:rPr>
          <w:rFonts w:ascii="Times New Roman" w:hAnsi="Times New Roman"/>
          <w:sz w:val="28"/>
          <w:szCs w:val="28"/>
        </w:rPr>
        <w:t>», «</w:t>
      </w:r>
      <w:proofErr w:type="spellStart"/>
      <w:r w:rsidRPr="00D8273E">
        <w:rPr>
          <w:rFonts w:ascii="Times New Roman" w:hAnsi="Times New Roman"/>
          <w:sz w:val="28"/>
          <w:szCs w:val="28"/>
        </w:rPr>
        <w:t>макропотребитель</w:t>
      </w:r>
      <w:proofErr w:type="spellEnd"/>
      <w:r w:rsidRPr="00D8273E">
        <w:rPr>
          <w:rFonts w:ascii="Times New Roman" w:hAnsi="Times New Roman"/>
          <w:sz w:val="28"/>
          <w:szCs w:val="28"/>
        </w:rPr>
        <w:t>», «государство» (правительство), «заграница» (для открытой экономики) и «социальные институты» (например, профсоюзы).</w:t>
      </w:r>
      <w:proofErr w:type="gramEnd"/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2. Принципиальное различие между макро- и микроэкономикой состоит в том, что в макроэкономике активно участвует субъект, «невидимый» в микр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экономике, - государство, обладающее уникальным статусом: это единстве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ный рыночный субъект, наделенный функцией властного органа, т. е. распол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гающий правом и силой для административного (внеэкономического) вмеш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тельства в экономику. Наличие такого субъекта придает макроэкономике н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 xml:space="preserve">устранимую специфику, которая объективно превращает ее в регулируемую, управляемую систему. Это означает, что микроэкономика ближе к идеалу </w:t>
      </w:r>
      <w:r w:rsidRPr="00D8273E">
        <w:rPr>
          <w:rFonts w:ascii="Times New Roman" w:hAnsi="Times New Roman"/>
          <w:sz w:val="28"/>
          <w:szCs w:val="28"/>
        </w:rPr>
        <w:lastRenderedPageBreak/>
        <w:t xml:space="preserve">экономистов - к модели </w:t>
      </w:r>
      <w:proofErr w:type="spellStart"/>
      <w:r w:rsidRPr="00D8273E">
        <w:rPr>
          <w:rFonts w:ascii="Times New Roman" w:hAnsi="Times New Roman"/>
          <w:sz w:val="28"/>
          <w:szCs w:val="28"/>
        </w:rPr>
        <w:t>саморегулируемого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«свободного рынка», тогда как макроэкономика - это всегда социализированная, контролируемая обществом экон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мика.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3. В макроэкономике обнаруживаются такие закономерности и факторы, которые отсутствуют в микроэкономике (и которые невозможно обнаружить, оставаясь на уровне микроэкономического анализа).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4. Макроэкономика предопределяет микроэкономику (это - феномен эк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номического развития второй половины XX века; в XIX веке приоритет был за микроэкономикой).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5. Макроэкономический анализ оперирует особым понятийным аппар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том и особыми (агрегированными) показателями (валовой национальный пр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дукт, национальный доход, уровень цен, совокупный спрос, совокупное пре</w:t>
      </w:r>
      <w:r w:rsidRPr="00D8273E">
        <w:rPr>
          <w:rFonts w:ascii="Times New Roman" w:hAnsi="Times New Roman"/>
          <w:sz w:val="28"/>
          <w:szCs w:val="28"/>
        </w:rPr>
        <w:t>д</w:t>
      </w:r>
      <w:r w:rsidRPr="00D8273E">
        <w:rPr>
          <w:rFonts w:ascii="Times New Roman" w:hAnsi="Times New Roman"/>
          <w:sz w:val="28"/>
          <w:szCs w:val="28"/>
        </w:rPr>
        <w:t>ложение и т. д.), пытаясь установить зависимости между ними. Сама же макр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экономическая теория сосредоточена на общих проблемах экономики - опт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мальный объем совокупного производства, размеры безработицы, общий ур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вень цен (борьба с инфляцией и дефляцией), экономический цикл и антикр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зисное регулирование, экономический рост - источники, показатели и после</w:t>
      </w:r>
      <w:r w:rsidRPr="00D8273E">
        <w:rPr>
          <w:rFonts w:ascii="Times New Roman" w:hAnsi="Times New Roman"/>
          <w:sz w:val="28"/>
          <w:szCs w:val="28"/>
        </w:rPr>
        <w:t>д</w:t>
      </w:r>
      <w:r w:rsidRPr="00D8273E">
        <w:rPr>
          <w:rFonts w:ascii="Times New Roman" w:hAnsi="Times New Roman"/>
          <w:sz w:val="28"/>
          <w:szCs w:val="28"/>
        </w:rPr>
        <w:t>ствия.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 xml:space="preserve">Принципиальное устройство </w:t>
      </w:r>
      <w:proofErr w:type="spellStart"/>
      <w:r w:rsidRPr="00D8273E">
        <w:rPr>
          <w:rFonts w:ascii="Times New Roman" w:hAnsi="Times New Roman"/>
          <w:b/>
          <w:sz w:val="28"/>
          <w:szCs w:val="28"/>
        </w:rPr>
        <w:t>кейнсианской</w:t>
      </w:r>
      <w:proofErr w:type="spellEnd"/>
      <w:r w:rsidRPr="00D8273E">
        <w:rPr>
          <w:rFonts w:ascii="Times New Roman" w:hAnsi="Times New Roman"/>
          <w:b/>
          <w:sz w:val="28"/>
          <w:szCs w:val="28"/>
        </w:rPr>
        <w:t xml:space="preserve"> модели регулирования экон</w:t>
      </w:r>
      <w:r w:rsidRPr="00D8273E">
        <w:rPr>
          <w:rFonts w:ascii="Times New Roman" w:hAnsi="Times New Roman"/>
          <w:b/>
          <w:sz w:val="28"/>
          <w:szCs w:val="28"/>
        </w:rPr>
        <w:t>о</w:t>
      </w:r>
      <w:r w:rsidRPr="00D8273E">
        <w:rPr>
          <w:rFonts w:ascii="Times New Roman" w:hAnsi="Times New Roman"/>
          <w:b/>
          <w:sz w:val="28"/>
          <w:szCs w:val="28"/>
        </w:rPr>
        <w:t>мики: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 идеальной макроэкономике все расходы производителей превращаются в доходы потребителей, а все расходы потребителей - в доходы производит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лей. В такой ситуации макроэкономическое равновесие было бы обеспечено а</w:t>
      </w:r>
      <w:r w:rsidRPr="00D8273E">
        <w:rPr>
          <w:rFonts w:ascii="Times New Roman" w:hAnsi="Times New Roman"/>
          <w:sz w:val="28"/>
          <w:szCs w:val="28"/>
        </w:rPr>
        <w:t>в</w:t>
      </w:r>
      <w:r w:rsidRPr="00D8273E">
        <w:rPr>
          <w:rFonts w:ascii="Times New Roman" w:hAnsi="Times New Roman"/>
          <w:sz w:val="28"/>
          <w:szCs w:val="28"/>
        </w:rPr>
        <w:t xml:space="preserve">томатически. 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Однако более детальное рассмотрение механизма устройства макроэк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номики показывает, что возможность несовпадения макровеличин сохраняется: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Наглядным примером является двухсекторная схема товарных и (встре</w:t>
      </w:r>
      <w:r w:rsidRPr="00D8273E">
        <w:rPr>
          <w:rFonts w:ascii="Times New Roman" w:hAnsi="Times New Roman"/>
          <w:sz w:val="28"/>
          <w:szCs w:val="28"/>
        </w:rPr>
        <w:t>ч</w:t>
      </w:r>
      <w:r w:rsidRPr="00D8273E">
        <w:rPr>
          <w:rFonts w:ascii="Times New Roman" w:hAnsi="Times New Roman"/>
          <w:sz w:val="28"/>
          <w:szCs w:val="28"/>
        </w:rPr>
        <w:t>ных им) денежных потоков между домохозяйствами и фирмами.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i/>
          <w:sz w:val="28"/>
          <w:szCs w:val="28"/>
        </w:rPr>
        <w:t>Товарные потоки</w:t>
      </w:r>
      <w:r w:rsidRPr="00D8273E">
        <w:rPr>
          <w:rFonts w:ascii="Times New Roman" w:hAnsi="Times New Roman"/>
          <w:sz w:val="28"/>
          <w:szCs w:val="28"/>
        </w:rPr>
        <w:t>: домохозяйства передают в аренду фирмам производс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венные ресурсы, которыми фирмы, используя их как факторы производства, создают товары и услуги, которые, в свою очередь, покупаются домохозяйс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вами. Круг замкнулся.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i/>
          <w:sz w:val="28"/>
          <w:szCs w:val="28"/>
        </w:rPr>
        <w:t>Денежные потоки</w:t>
      </w:r>
      <w:r w:rsidRPr="00D8273E">
        <w:rPr>
          <w:rFonts w:ascii="Times New Roman" w:hAnsi="Times New Roman"/>
          <w:sz w:val="28"/>
          <w:szCs w:val="28"/>
        </w:rPr>
        <w:t>: расходы фирм на факторы производства оборачив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ются доходами домохозяйств, а расходы домохозяйств на товары и услуги об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рачиваются доходами фирм. Круг вновь замкнулся.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На первый взгляд, в представленном кругообороте нет ни начала, ни конца. Тем не </w:t>
      </w:r>
      <w:proofErr w:type="gramStart"/>
      <w:r w:rsidRPr="00D8273E">
        <w:rPr>
          <w:rFonts w:ascii="Times New Roman" w:hAnsi="Times New Roman"/>
          <w:sz w:val="28"/>
          <w:szCs w:val="28"/>
        </w:rPr>
        <w:t>менее</w:t>
      </w:r>
      <w:proofErr w:type="gramEnd"/>
      <w:r w:rsidRPr="00D8273E">
        <w:rPr>
          <w:rFonts w:ascii="Times New Roman" w:hAnsi="Times New Roman"/>
          <w:sz w:val="28"/>
          <w:szCs w:val="28"/>
        </w:rPr>
        <w:t xml:space="preserve"> экономисты почему-то особо выделяют и сопоставляют величины «национального дохода» и «национального продукта», сводя к такому с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 xml:space="preserve">поставлению всю суть макроэкономики. 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Дело в том, что практически все товары обмениваются на деньги, осущ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ствляют движение с помощью денег (обмен товара на товар или денег на ден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>ги возможны только как вторичные и вспомогательные акты).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lastRenderedPageBreak/>
        <w:t xml:space="preserve"> «Товаром» в макроэкономике является  </w:t>
      </w:r>
      <w:r w:rsidRPr="00D8273E">
        <w:rPr>
          <w:rFonts w:ascii="Times New Roman" w:hAnsi="Times New Roman"/>
          <w:i/>
          <w:sz w:val="28"/>
          <w:szCs w:val="28"/>
        </w:rPr>
        <w:t>национальный продукт</w:t>
      </w:r>
      <w:r w:rsidRPr="00D8273E">
        <w:rPr>
          <w:rFonts w:ascii="Times New Roman" w:hAnsi="Times New Roman"/>
          <w:sz w:val="28"/>
          <w:szCs w:val="28"/>
        </w:rPr>
        <w:t xml:space="preserve"> как сов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 xml:space="preserve">купность всех произведенных фирмами благ. А «деньгами» в макроэкономике является </w:t>
      </w:r>
      <w:r w:rsidRPr="00D8273E">
        <w:rPr>
          <w:rFonts w:ascii="Times New Roman" w:hAnsi="Times New Roman"/>
          <w:i/>
          <w:sz w:val="28"/>
          <w:szCs w:val="28"/>
        </w:rPr>
        <w:t>национальный доход</w:t>
      </w:r>
      <w:r w:rsidRPr="00D8273E">
        <w:rPr>
          <w:rFonts w:ascii="Times New Roman" w:hAnsi="Times New Roman"/>
          <w:sz w:val="28"/>
          <w:szCs w:val="28"/>
        </w:rPr>
        <w:t xml:space="preserve"> как совокупность всех денежных доходов потр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бителей.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Вот почему макроэкономический акт купли-продажи, рыночная сделка в рамках всей экономики (как обмен товара на деньги) сводится к обмену наци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нального продукта на национальный доход.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Большое внимание Дж. </w:t>
      </w:r>
      <w:proofErr w:type="spellStart"/>
      <w:r w:rsidRPr="00D8273E">
        <w:rPr>
          <w:rFonts w:ascii="Times New Roman" w:hAnsi="Times New Roman"/>
          <w:sz w:val="28"/>
          <w:szCs w:val="28"/>
        </w:rPr>
        <w:t>Кенйс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уделил экономическому равновесию, как  оптимальному состоянию и микр</w:t>
      </w:r>
      <w:proofErr w:type="gramStart"/>
      <w:r w:rsidRPr="00D8273E">
        <w:rPr>
          <w:rFonts w:ascii="Times New Roman" w:hAnsi="Times New Roman"/>
          <w:sz w:val="28"/>
          <w:szCs w:val="28"/>
        </w:rPr>
        <w:t>о-</w:t>
      </w:r>
      <w:proofErr w:type="gramEnd"/>
      <w:r w:rsidRPr="00D8273E">
        <w:rPr>
          <w:rFonts w:ascii="Times New Roman" w:hAnsi="Times New Roman"/>
          <w:sz w:val="28"/>
          <w:szCs w:val="28"/>
        </w:rPr>
        <w:t>, и макроэкономики.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Для микроэкономики равновесие означает установление такой цены, при которой величина спроса равна величине предложения. Подобная цена назыв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ется «равновесной», а само микроэкономическое равновесие представляет с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бой «частичное равновесие».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Дж.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исходил из того, что частичное равновесие устанавливается стихийно - благодаря свободной игре спроса и предложения, и поддерживается «автоматически», преодолевая отклонение от состояния частичного равновесия оперативной реакцией цен на это отклонение.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Для макроэкономики равновесие также означает равенство совокупного спроса и совокупного предложения, но механизм установления общего равн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весия принципиально отличается от механизма установления частичного ра</w:t>
      </w:r>
      <w:r w:rsidRPr="00D8273E">
        <w:rPr>
          <w:rFonts w:ascii="Times New Roman" w:hAnsi="Times New Roman"/>
          <w:sz w:val="28"/>
          <w:szCs w:val="28"/>
        </w:rPr>
        <w:t>в</w:t>
      </w:r>
      <w:r w:rsidRPr="00D8273E">
        <w:rPr>
          <w:rFonts w:ascii="Times New Roman" w:hAnsi="Times New Roman"/>
          <w:sz w:val="28"/>
          <w:szCs w:val="28"/>
        </w:rPr>
        <w:t>новесия.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7308" w:rsidRPr="00D8273E" w:rsidRDefault="00AD7308" w:rsidP="00AD7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8273E">
        <w:rPr>
          <w:rFonts w:ascii="Times New Roman" w:hAnsi="Times New Roman"/>
          <w:b/>
          <w:sz w:val="28"/>
          <w:szCs w:val="28"/>
        </w:rPr>
        <w:t>Кейнсианская</w:t>
      </w:r>
      <w:proofErr w:type="spellEnd"/>
      <w:r w:rsidRPr="00D8273E">
        <w:rPr>
          <w:rFonts w:ascii="Times New Roman" w:hAnsi="Times New Roman"/>
          <w:b/>
          <w:sz w:val="28"/>
          <w:szCs w:val="28"/>
        </w:rPr>
        <w:t xml:space="preserve"> модель государственного регулирования экономики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Анализируя экономические процессы конца 20-х начала 30-х г.г. ХХ века и з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 xml:space="preserve">кладывая основы макроэкономической теории, Дж.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попытался доказать иллюзорность идеи самокорректирующейся экономики капитализма. Револ</w:t>
      </w:r>
      <w:r w:rsidRPr="00D8273E">
        <w:rPr>
          <w:rFonts w:ascii="Times New Roman" w:hAnsi="Times New Roman"/>
          <w:sz w:val="28"/>
          <w:szCs w:val="28"/>
        </w:rPr>
        <w:t>ю</w:t>
      </w:r>
      <w:r w:rsidRPr="00D8273E">
        <w:rPr>
          <w:rFonts w:ascii="Times New Roman" w:hAnsi="Times New Roman"/>
          <w:sz w:val="28"/>
          <w:szCs w:val="28"/>
        </w:rPr>
        <w:t xml:space="preserve">ционный характер имели 2 его основные идеи (развитые в дальнейшем </w:t>
      </w:r>
      <w:proofErr w:type="spellStart"/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окейнсианцами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8273E">
        <w:rPr>
          <w:rFonts w:ascii="Times New Roman" w:hAnsi="Times New Roman"/>
          <w:sz w:val="28"/>
          <w:szCs w:val="28"/>
        </w:rPr>
        <w:t>посткейнсианцами</w:t>
      </w:r>
      <w:proofErr w:type="spellEnd"/>
      <w:r w:rsidRPr="00D8273E">
        <w:rPr>
          <w:rFonts w:ascii="Times New Roman" w:hAnsi="Times New Roman"/>
          <w:sz w:val="28"/>
          <w:szCs w:val="28"/>
        </w:rPr>
        <w:t>):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  </w:t>
      </w:r>
      <w:r w:rsidRPr="00D8273E">
        <w:rPr>
          <w:rFonts w:ascii="Times New Roman" w:hAnsi="Times New Roman"/>
          <w:sz w:val="28"/>
          <w:szCs w:val="28"/>
        </w:rPr>
        <w:tab/>
        <w:t xml:space="preserve"> 1. Рыночная экономика не обладает постоянно функционирующим механизмом саморегулирования. Процессы приспособления в ней протекают медленно, с неторопливым изменением цен, в условиях несовершенной информ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ции и сохранением социальных привычек населения. Поэтому не случайно при определенных условиях - когда отсутствует возможность быстрого уравнов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 xml:space="preserve">шивания рынков - она оказывается в </w:t>
      </w:r>
      <w:proofErr w:type="gramStart"/>
      <w:r w:rsidRPr="00D8273E">
        <w:rPr>
          <w:rFonts w:ascii="Times New Roman" w:hAnsi="Times New Roman"/>
          <w:sz w:val="28"/>
          <w:szCs w:val="28"/>
        </w:rPr>
        <w:t>состоянии</w:t>
      </w:r>
      <w:proofErr w:type="gramEnd"/>
      <w:r w:rsidRPr="00D8273E">
        <w:rPr>
          <w:rFonts w:ascii="Times New Roman" w:hAnsi="Times New Roman"/>
          <w:sz w:val="28"/>
          <w:szCs w:val="28"/>
        </w:rPr>
        <w:t xml:space="preserve"> глубоко кризисной стагнации, из которой одни лишь стихийные силы рынка ее вывести не могут. Отсюда в</w:t>
      </w:r>
      <w:r w:rsidRPr="00D8273E">
        <w:rPr>
          <w:rFonts w:ascii="Times New Roman" w:hAnsi="Times New Roman"/>
          <w:sz w:val="28"/>
          <w:szCs w:val="28"/>
        </w:rPr>
        <w:t>ы</w:t>
      </w:r>
      <w:r w:rsidRPr="00D8273E">
        <w:rPr>
          <w:rFonts w:ascii="Times New Roman" w:hAnsi="Times New Roman"/>
          <w:sz w:val="28"/>
          <w:szCs w:val="28"/>
        </w:rPr>
        <w:t>водится необходимость широкомасштабного государственного регулирования экономики, подправляющего "сбои" ее чисто рыночного развития. В соответс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 xml:space="preserve">вии с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кейнсианской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теорией "регулируемого капитализма" государство должно решительно отойти от роли "ночного сторожа", как это и было, например, сд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лано в 30-е гг. в США в рамках так называемого "курса Рузвельта".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  </w:t>
      </w:r>
      <w:r w:rsidRPr="00D8273E">
        <w:rPr>
          <w:rFonts w:ascii="Times New Roman" w:hAnsi="Times New Roman"/>
          <w:sz w:val="28"/>
          <w:szCs w:val="28"/>
        </w:rPr>
        <w:tab/>
        <w:t xml:space="preserve"> 2. Выдвижение в качестве определяющего </w:t>
      </w:r>
      <w:proofErr w:type="gramStart"/>
      <w:r w:rsidRPr="00D8273E">
        <w:rPr>
          <w:rFonts w:ascii="Times New Roman" w:hAnsi="Times New Roman"/>
          <w:sz w:val="28"/>
          <w:szCs w:val="28"/>
        </w:rPr>
        <w:t>направления государственн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го регулирования экономики стимулирования спроса</w:t>
      </w:r>
      <w:proofErr w:type="gramEnd"/>
      <w:r w:rsidRPr="00D8273E">
        <w:rPr>
          <w:rFonts w:ascii="Times New Roman" w:hAnsi="Times New Roman"/>
          <w:sz w:val="28"/>
          <w:szCs w:val="28"/>
        </w:rPr>
        <w:t>. Основной фактор разв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 xml:space="preserve">тия экономики по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Кейнсу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- наличие "эффективного </w:t>
      </w:r>
      <w:r w:rsidRPr="00D8273E">
        <w:rPr>
          <w:rFonts w:ascii="Times New Roman" w:hAnsi="Times New Roman"/>
          <w:sz w:val="28"/>
          <w:szCs w:val="28"/>
        </w:rPr>
        <w:lastRenderedPageBreak/>
        <w:t xml:space="preserve">спроса", состоящего из личного потребления и производственного потребления (инвестирования). </w:t>
      </w:r>
      <w:r w:rsidRPr="00D8273E">
        <w:rPr>
          <w:rFonts w:ascii="Times New Roman" w:hAnsi="Times New Roman"/>
          <w:i/>
          <w:sz w:val="28"/>
          <w:szCs w:val="28"/>
        </w:rPr>
        <w:t>Личное потребление</w:t>
      </w:r>
      <w:r w:rsidRPr="00D8273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8273E">
        <w:rPr>
          <w:rFonts w:ascii="Times New Roman" w:hAnsi="Times New Roman"/>
          <w:sz w:val="28"/>
          <w:szCs w:val="28"/>
        </w:rPr>
        <w:t>зависит</w:t>
      </w:r>
      <w:proofErr w:type="gramEnd"/>
      <w:r w:rsidRPr="00D8273E">
        <w:rPr>
          <w:rFonts w:ascii="Times New Roman" w:hAnsi="Times New Roman"/>
          <w:sz w:val="28"/>
          <w:szCs w:val="28"/>
        </w:rPr>
        <w:t xml:space="preserve"> прежде всего от уровня занятости, а потому бе</w:t>
      </w:r>
      <w:r w:rsidRPr="00D8273E">
        <w:rPr>
          <w:rFonts w:ascii="Times New Roman" w:hAnsi="Times New Roman"/>
          <w:sz w:val="28"/>
          <w:szCs w:val="28"/>
        </w:rPr>
        <w:t>з</w:t>
      </w:r>
      <w:r w:rsidRPr="00D8273E">
        <w:rPr>
          <w:rFonts w:ascii="Times New Roman" w:hAnsi="Times New Roman"/>
          <w:sz w:val="28"/>
          <w:szCs w:val="28"/>
        </w:rPr>
        <w:t>работица оказывается главным препятствием формирования эффективного спроса. Уровень занятости зависит от склонности к потреблению и инвестиций. Основной психологический закон: потребление растет медленнее, чем доход, так как с ростом дохода повышается предельная склонность к сбережению. Чтобы нейтрализовать негативное влияние основного психологического закона на уровень производства и занятости, государство должно стимулировать инв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стиции. Прирост же инвестиций зависит от ожидаемых прибылей и уровня банковского процента. Отсюда выводится набор инструментов регулирования и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вестиционного спроса - мягкая бюджетно-налоговая и денежно-кредитная п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литика.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Стимулирование активной инвестиционной деятельности требует увеличения государственных расходов (с их мультипликативным эффектом) и пер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распределения национального дохода через повышение налогов для наиболее обеспеченных слоев населения. Путем повышения государственных расходов оказалось возможным повернуть ход экономического развития в нужном н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правлении. Государственные заказы оживляли спрос, стимулировали занятость, обеспечивая тем самым и прибыль предпринимателям. Доказывалась необх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димость бюджетного финансирования (даже с возможным дефицитом), перев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да в собственность государства нерентабельных отраслей промышленности, коммунального хозяйства, выплаты социальных пособий, организации общес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венных работ.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Таким образом, главные черты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кейнсианской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модели макроэкономической п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литики: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    * высокая доля национального дохода, перераспределяемого через госуда</w:t>
      </w:r>
      <w:r w:rsidRPr="00D8273E">
        <w:rPr>
          <w:rFonts w:ascii="Times New Roman" w:hAnsi="Times New Roman"/>
          <w:sz w:val="28"/>
          <w:szCs w:val="28"/>
        </w:rPr>
        <w:t>р</w:t>
      </w:r>
      <w:r w:rsidRPr="00D8273E">
        <w:rPr>
          <w:rFonts w:ascii="Times New Roman" w:hAnsi="Times New Roman"/>
          <w:sz w:val="28"/>
          <w:szCs w:val="28"/>
        </w:rPr>
        <w:t>ственный бюджет;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    * создание обширной зоны государственного предпринимательства на основе образования государственных (а также смешанных) предприятий;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    * выдвижение в качестве главных целей стабилизации экономического цикла и достижение высокого уровня занятости - "полного" или, позднее, "</w:t>
      </w:r>
      <w:proofErr w:type="spellStart"/>
      <w:r w:rsidRPr="00D8273E">
        <w:rPr>
          <w:rFonts w:ascii="Times New Roman" w:hAnsi="Times New Roman"/>
          <w:sz w:val="28"/>
          <w:szCs w:val="28"/>
        </w:rPr>
        <w:t>неинфл</w:t>
      </w:r>
      <w:r w:rsidRPr="00D8273E">
        <w:rPr>
          <w:rFonts w:ascii="Times New Roman" w:hAnsi="Times New Roman"/>
          <w:sz w:val="28"/>
          <w:szCs w:val="28"/>
        </w:rPr>
        <w:t>я</w:t>
      </w:r>
      <w:r w:rsidRPr="00D8273E">
        <w:rPr>
          <w:rFonts w:ascii="Times New Roman" w:hAnsi="Times New Roman"/>
          <w:sz w:val="28"/>
          <w:szCs w:val="28"/>
        </w:rPr>
        <w:t>ционного</w:t>
      </w:r>
      <w:proofErr w:type="spellEnd"/>
      <w:r w:rsidRPr="00D8273E">
        <w:rPr>
          <w:rFonts w:ascii="Times New Roman" w:hAnsi="Times New Roman"/>
          <w:sz w:val="28"/>
          <w:szCs w:val="28"/>
        </w:rPr>
        <w:t>";</w:t>
      </w:r>
    </w:p>
    <w:p w:rsidR="00AD7308" w:rsidRPr="00D8273E" w:rsidRDefault="00AD7308" w:rsidP="00AD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    * первенство бюджетно-налоговой политики. При этом особо </w:t>
      </w:r>
      <w:proofErr w:type="gramStart"/>
      <w:r w:rsidRPr="00D8273E">
        <w:rPr>
          <w:rFonts w:ascii="Times New Roman" w:hAnsi="Times New Roman"/>
          <w:sz w:val="28"/>
          <w:szCs w:val="28"/>
        </w:rPr>
        <w:t>важное знач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ние</w:t>
      </w:r>
      <w:proofErr w:type="gramEnd"/>
      <w:r w:rsidRPr="00D8273E">
        <w:rPr>
          <w:rFonts w:ascii="Times New Roman" w:hAnsi="Times New Roman"/>
          <w:sz w:val="28"/>
          <w:szCs w:val="28"/>
        </w:rPr>
        <w:t xml:space="preserve"> придавалось управлению бюджетным дефицитом в целях расширения или сокращения совокупного спроса. 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8273E">
        <w:rPr>
          <w:rFonts w:ascii="Times New Roman" w:hAnsi="Times New Roman"/>
          <w:sz w:val="28"/>
          <w:szCs w:val="28"/>
        </w:rPr>
        <w:t>Кейнсианский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подход доминировал в экономической политике и после второй мировой войны: восстановление разрушенного хозяйства, его перестройка и реконструкция проходили при регулирующей деятельности госуда</w:t>
      </w:r>
      <w:r w:rsidRPr="00D8273E">
        <w:rPr>
          <w:rFonts w:ascii="Times New Roman" w:hAnsi="Times New Roman"/>
          <w:sz w:val="28"/>
          <w:szCs w:val="28"/>
        </w:rPr>
        <w:t>р</w:t>
      </w:r>
      <w:r w:rsidRPr="00D8273E">
        <w:rPr>
          <w:rFonts w:ascii="Times New Roman" w:hAnsi="Times New Roman"/>
          <w:sz w:val="28"/>
          <w:szCs w:val="28"/>
        </w:rPr>
        <w:t>ства и в Западной Европе, и в Японии, и на Тайване, и в Южной Корее. В евр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пейских странах были национализированы многие ключевые отрасли промы</w:t>
      </w:r>
      <w:r w:rsidRPr="00D8273E">
        <w:rPr>
          <w:rFonts w:ascii="Times New Roman" w:hAnsi="Times New Roman"/>
          <w:sz w:val="28"/>
          <w:szCs w:val="28"/>
        </w:rPr>
        <w:t>ш</w:t>
      </w:r>
      <w:r w:rsidRPr="00D8273E">
        <w:rPr>
          <w:rFonts w:ascii="Times New Roman" w:hAnsi="Times New Roman"/>
          <w:sz w:val="28"/>
          <w:szCs w:val="28"/>
        </w:rPr>
        <w:t>ленности, а во Франции и многие банки. Во многом даже независимо от того, какие партии стояли у власти, в странах Западной Европы были проведены крупные реформы социального страхования и социального обеспечения, мед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 xml:space="preserve">цинского обслуживания, образования. </w:t>
      </w:r>
      <w:r w:rsidRPr="00D8273E">
        <w:rPr>
          <w:rFonts w:ascii="Times New Roman" w:hAnsi="Times New Roman"/>
          <w:sz w:val="28"/>
          <w:szCs w:val="28"/>
        </w:rPr>
        <w:lastRenderedPageBreak/>
        <w:t>Сформировалось так называемое «гос</w:t>
      </w:r>
      <w:r w:rsidRPr="00D8273E">
        <w:rPr>
          <w:rFonts w:ascii="Times New Roman" w:hAnsi="Times New Roman"/>
          <w:sz w:val="28"/>
          <w:szCs w:val="28"/>
        </w:rPr>
        <w:t>у</w:t>
      </w:r>
      <w:r w:rsidRPr="00D8273E">
        <w:rPr>
          <w:rFonts w:ascii="Times New Roman" w:hAnsi="Times New Roman"/>
          <w:sz w:val="28"/>
          <w:szCs w:val="28"/>
        </w:rPr>
        <w:t>дарство благосостояния», в котором наращивание непроизводительных, соц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альных расходов диктуется вроде бы лишь требованиями равенства и справе</w:t>
      </w:r>
      <w:r w:rsidRPr="00D8273E">
        <w:rPr>
          <w:rFonts w:ascii="Times New Roman" w:hAnsi="Times New Roman"/>
          <w:sz w:val="28"/>
          <w:szCs w:val="28"/>
        </w:rPr>
        <w:t>д</w:t>
      </w:r>
      <w:r w:rsidRPr="00D8273E">
        <w:rPr>
          <w:rFonts w:ascii="Times New Roman" w:hAnsi="Times New Roman"/>
          <w:sz w:val="28"/>
          <w:szCs w:val="28"/>
        </w:rPr>
        <w:t>ливости. Однако в экономике весьма нередки случаи, когда следование прав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тельства моральным нормам как раз в наибольшей степени гарантирует и эк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 xml:space="preserve">номическую целесообразность. Господствовавший до </w:t>
      </w:r>
      <w:smartTag w:uri="urn:schemas-microsoft-com:office:smarttags" w:element="metricconverter">
        <w:smartTagPr>
          <w:attr w:name="ProductID" w:val="1913 г"/>
        </w:smartTagPr>
        <w:r w:rsidRPr="00D8273E">
          <w:rPr>
            <w:rFonts w:ascii="Times New Roman" w:hAnsi="Times New Roman"/>
            <w:sz w:val="28"/>
            <w:szCs w:val="28"/>
          </w:rPr>
          <w:t>1913 г</w:t>
        </w:r>
      </w:smartTag>
      <w:r w:rsidRPr="00D8273E">
        <w:rPr>
          <w:rFonts w:ascii="Times New Roman" w:hAnsi="Times New Roman"/>
          <w:sz w:val="28"/>
          <w:szCs w:val="28"/>
        </w:rPr>
        <w:t>. тезис о существ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вании верхних границ налогообложения "вышел из моды", в результате чего реальный уровень налоговой нагрузки на экономику возрос с 10% ВВП до 40% и выше. И казалось, что в условиях индустриальной революции, резкого роста ВВП, повышения способности государства контролировать финансовые потоки тенденция роста налоговой нагрузки - вполне закономерное явление.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Вплоть до конца 70-х г.г. правительства ведущих стран основывали свою экономическую политику на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кейнсианских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мерах стимулирования производс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ва (прежде всего на концепции дефицитного бюджетного финансирования). В результате этого в период с 1948 до 1970 гг. в индустриально развитых странах отсутствовали глубокие спады, массовая безработица, рекордными темпами происходил экономический рост. Это был триумф кейнсианства. Господствовал тезис о том, что отныне капитализм будет процветать при направляющей роли государства без кризисов, без массовой безработицы.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Однако этим надеждам не суждено было сбыться. С 70-х гг. немало работ в мировой науке было посвящено вопросу: почему бум кейнсианства прекр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 xml:space="preserve">тился, и почему контратака чикагской школы обратила в бегство сторонников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Кейнса</w:t>
      </w:r>
      <w:proofErr w:type="spellEnd"/>
      <w:r w:rsidRPr="00D8273E">
        <w:rPr>
          <w:rFonts w:ascii="Times New Roman" w:hAnsi="Times New Roman"/>
          <w:sz w:val="28"/>
          <w:szCs w:val="28"/>
        </w:rPr>
        <w:t>? На этот счет были выдвинуты несколько причин: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Кейнсианская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модель государственного регулирования оказалась приемлемой лишь в условиях бурно развивающейся экономики, в которой высок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ми темпами повышалась производительность труда. В этих благоприятных у</w:t>
      </w:r>
      <w:r w:rsidRPr="00D8273E">
        <w:rPr>
          <w:rFonts w:ascii="Times New Roman" w:hAnsi="Times New Roman"/>
          <w:sz w:val="28"/>
          <w:szCs w:val="28"/>
        </w:rPr>
        <w:t>с</w:t>
      </w:r>
      <w:r w:rsidRPr="00D8273E">
        <w:rPr>
          <w:rFonts w:ascii="Times New Roman" w:hAnsi="Times New Roman"/>
          <w:sz w:val="28"/>
          <w:szCs w:val="28"/>
        </w:rPr>
        <w:t xml:space="preserve">ловиях широкомасштабное перераспределение национального дохода могло осуществляться без значительного ущерба накоплению капитала. 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2. Между тем в 70-е г.г. произошло резкое ухудшение условий воспрои</w:t>
      </w:r>
      <w:r w:rsidRPr="00D8273E">
        <w:rPr>
          <w:rFonts w:ascii="Times New Roman" w:hAnsi="Times New Roman"/>
          <w:sz w:val="28"/>
          <w:szCs w:val="28"/>
        </w:rPr>
        <w:t>з</w:t>
      </w:r>
      <w:r w:rsidRPr="00D8273E">
        <w:rPr>
          <w:rFonts w:ascii="Times New Roman" w:hAnsi="Times New Roman"/>
          <w:sz w:val="28"/>
          <w:szCs w:val="28"/>
        </w:rPr>
        <w:t>водства в мировой экономике - прежде всего «нефтяной шок». Полная зан</w:t>
      </w:r>
      <w:r w:rsidRPr="00D8273E">
        <w:rPr>
          <w:rFonts w:ascii="Times New Roman" w:hAnsi="Times New Roman"/>
          <w:sz w:val="28"/>
          <w:szCs w:val="28"/>
        </w:rPr>
        <w:t>я</w:t>
      </w:r>
      <w:r w:rsidRPr="00D8273E">
        <w:rPr>
          <w:rFonts w:ascii="Times New Roman" w:hAnsi="Times New Roman"/>
          <w:sz w:val="28"/>
          <w:szCs w:val="28"/>
        </w:rPr>
        <w:t>тость приводила к требованиям профсоюзов о повышении зарплаты. Это п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 xml:space="preserve">служило импульсом к инфляции, сдержать которую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кейнсианскими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рецептами оказалось невозможно. Предпринимавшиеся попытки взбодрить экономику средствами дефицитного финансирования и кредитной экспансии привели лишь к перерастанию ползучей инфляции </w:t>
      </w:r>
      <w:proofErr w:type="gramStart"/>
      <w:r w:rsidRPr="00D8273E">
        <w:rPr>
          <w:rFonts w:ascii="Times New Roman" w:hAnsi="Times New Roman"/>
          <w:sz w:val="28"/>
          <w:szCs w:val="28"/>
        </w:rPr>
        <w:t>в</w:t>
      </w:r>
      <w:proofErr w:type="gramEnd"/>
      <w:r w:rsidRPr="00D8273E">
        <w:rPr>
          <w:rFonts w:ascii="Times New Roman" w:hAnsi="Times New Roman"/>
          <w:sz w:val="28"/>
          <w:szCs w:val="28"/>
        </w:rPr>
        <w:t xml:space="preserve"> хроническую галопирующую. В этих условиях все более напрашивалось такое вмешательство государства в экономику, которое повышало бы предложение производственных ресурсов, а не спрос на них. 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3. В простейшей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кейнсианской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модели представлена дилемма: либо инфляция, либо безработица, и их одновременное увеличение представлялось н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возможным. Однако в 70-е г.г. случилось именно это, и стагфляция стала гла</w:t>
      </w:r>
      <w:r w:rsidRPr="00D8273E">
        <w:rPr>
          <w:rFonts w:ascii="Times New Roman" w:hAnsi="Times New Roman"/>
          <w:sz w:val="28"/>
          <w:szCs w:val="28"/>
        </w:rPr>
        <w:t>в</w:t>
      </w:r>
      <w:r w:rsidRPr="00D8273E">
        <w:rPr>
          <w:rFonts w:ascii="Times New Roman" w:hAnsi="Times New Roman"/>
          <w:sz w:val="28"/>
          <w:szCs w:val="28"/>
        </w:rPr>
        <w:t xml:space="preserve">ной макроэкономической проблемой на целое десятилетие. 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lastRenderedPageBreak/>
        <w:t xml:space="preserve">4. И наконец,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кейнсианская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модель государственного регулирования не вполне вписывается в требования, диктуемые открытостью национальной экономики (ее эффективность была выше при относительно слабой взаимозавис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мости различных стран), а также развертыванием научно-технической револ</w:t>
      </w:r>
      <w:r w:rsidRPr="00D8273E">
        <w:rPr>
          <w:rFonts w:ascii="Times New Roman" w:hAnsi="Times New Roman"/>
          <w:sz w:val="28"/>
          <w:szCs w:val="28"/>
        </w:rPr>
        <w:t>ю</w:t>
      </w:r>
      <w:r w:rsidRPr="00D8273E">
        <w:rPr>
          <w:rFonts w:ascii="Times New Roman" w:hAnsi="Times New Roman"/>
          <w:sz w:val="28"/>
          <w:szCs w:val="28"/>
        </w:rPr>
        <w:t>ции. Не секрет, что для успешного освоения достижений НТР требуются ус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ление гибкости, большая свобода предпринимательства. Изъятие же значител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 xml:space="preserve">ной части доходов через налоговую </w:t>
      </w:r>
      <w:proofErr w:type="gramStart"/>
      <w:r w:rsidRPr="00D8273E">
        <w:rPr>
          <w:rFonts w:ascii="Times New Roman" w:hAnsi="Times New Roman"/>
          <w:sz w:val="28"/>
          <w:szCs w:val="28"/>
        </w:rPr>
        <w:t>систему</w:t>
      </w:r>
      <w:proofErr w:type="gramEnd"/>
      <w:r w:rsidRPr="00D8273E">
        <w:rPr>
          <w:rFonts w:ascii="Times New Roman" w:hAnsi="Times New Roman"/>
          <w:sz w:val="28"/>
          <w:szCs w:val="28"/>
        </w:rPr>
        <w:t xml:space="preserve"> и бюрократизация системы це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 xml:space="preserve">трализованного регулирования стали мощным тормозом на пути необходимых структурных преобразований и технического прогресса. 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К началу 80-х гг. экономика наиболее развитых стран, быстро наращ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вающих социальные расходы, начала постепенно «упираться» в объективно существующие в любом обществе верхние границы налогообложения. В этих странах в мирное время в крупных масштабах возник устойчивый бюджетный дефицит, свидетельствующий о кризисе государственных финансов. Причем данный кризис носил наиболее острый характер в странах с наибольшей долей налоговых изъятий (особенно в Швеции).</w:t>
      </w:r>
    </w:p>
    <w:p w:rsidR="00AD7308" w:rsidRPr="00D8273E" w:rsidRDefault="00AD7308" w:rsidP="00AD73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Таким образом, к началу 80-х гг. многие высокоразвитые индустриальные страны мира подошли к верхнему пределу, за которым наращивание налогов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го бремени оказалось либо невозможным с социально-политической точки зр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ния (в силу растущего сопротивления налогоплательщиков), либо абсолютно непродуктивным ввиду расширения теневой экономики. И разразившийся м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ровой экономический кризис 1979-</w:t>
      </w:r>
      <w:smartTag w:uri="urn:schemas-microsoft-com:office:smarttags" w:element="metricconverter">
        <w:smartTagPr>
          <w:attr w:name="ProductID" w:val="1982 г"/>
        </w:smartTagPr>
        <w:r w:rsidRPr="00D8273E">
          <w:rPr>
            <w:rFonts w:ascii="Times New Roman" w:hAnsi="Times New Roman"/>
            <w:sz w:val="28"/>
            <w:szCs w:val="28"/>
          </w:rPr>
          <w:t>1982 г</w:t>
        </w:r>
      </w:smartTag>
      <w:r w:rsidRPr="00D8273E">
        <w:rPr>
          <w:rFonts w:ascii="Times New Roman" w:hAnsi="Times New Roman"/>
          <w:sz w:val="28"/>
          <w:szCs w:val="28"/>
        </w:rPr>
        <w:t>.г. стал не просто циклическим криз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 xml:space="preserve">сом, но и кризисом </w:t>
      </w:r>
      <w:proofErr w:type="spellStart"/>
      <w:r w:rsidRPr="00D8273E">
        <w:rPr>
          <w:rFonts w:ascii="Times New Roman" w:hAnsi="Times New Roman"/>
          <w:sz w:val="28"/>
          <w:szCs w:val="28"/>
        </w:rPr>
        <w:t>кейнсианской</w:t>
      </w:r>
      <w:proofErr w:type="spellEnd"/>
      <w:r w:rsidRPr="00D8273E">
        <w:rPr>
          <w:rFonts w:ascii="Times New Roman" w:hAnsi="Times New Roman"/>
          <w:sz w:val="28"/>
          <w:szCs w:val="28"/>
        </w:rPr>
        <w:t xml:space="preserve"> модели государственного регулирования, ее авторитет резко упал как в теоретическом, так и в практическом отношении. </w:t>
      </w:r>
    </w:p>
    <w:p w:rsidR="00B64484" w:rsidRDefault="00B64484"/>
    <w:sectPr w:rsidR="00B64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7308"/>
    <w:rsid w:val="00AD7308"/>
    <w:rsid w:val="00B64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2607</Words>
  <Characters>14860</Characters>
  <Application>Microsoft Office Word</Application>
  <DocSecurity>0</DocSecurity>
  <Lines>123</Lines>
  <Paragraphs>34</Paragraphs>
  <ScaleCrop>false</ScaleCrop>
  <Company>SPecialiST RePack</Company>
  <LinksUpToDate>false</LinksUpToDate>
  <CharactersWithSpaces>17433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Bboy</dc:creator>
  <cp:lastModifiedBy>Bboy</cp:lastModifiedBy>
  <cp:revision>2</cp:revision>
  <dcterms:created xsi:type="dcterms:W3CDTF">2014-12-07T19:19:00Z</dcterms:created>
  <dcterms:modified xsi:type="dcterms:W3CDTF">2014-12-07T19:19:00Z</dcterms:modified>
</cp:coreProperties>
</file>